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Default="001977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         </w:t>
      </w:r>
      <w:r w:rsidR="008B5594">
        <w:rPr>
          <w:b/>
          <w:sz w:val="20"/>
          <w:szCs w:val="20"/>
        </w:rPr>
        <w:t xml:space="preserve">                  </w:t>
      </w:r>
      <w:r w:rsidR="00FE1373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       </w:t>
      </w:r>
      <w:r w:rsidR="004238C9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</w:t>
      </w:r>
      <w:r w:rsidR="00130A76">
        <w:rPr>
          <w:b/>
          <w:sz w:val="20"/>
          <w:szCs w:val="20"/>
        </w:rPr>
        <w:t xml:space="preserve"> </w:t>
      </w:r>
      <w:r w:rsidR="00CE2C29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0F7A8E">
        <w:rPr>
          <w:b/>
          <w:sz w:val="20"/>
          <w:szCs w:val="20"/>
        </w:rPr>
        <w:t>12</w:t>
      </w:r>
      <w:r w:rsidR="00DE2EF1" w:rsidRPr="00602107">
        <w:rPr>
          <w:b/>
          <w:sz w:val="20"/>
          <w:szCs w:val="20"/>
        </w:rPr>
        <w:t>/</w:t>
      </w:r>
      <w:r w:rsidR="003C6E07">
        <w:rPr>
          <w:b/>
          <w:sz w:val="20"/>
          <w:szCs w:val="20"/>
        </w:rPr>
        <w:t>10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0F7A8E" w:rsidRDefault="00CE2C29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Superiority of Prophecy</w:t>
      </w:r>
      <w:r w:rsidR="008B559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21A3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8C47B5">
        <w:rPr>
          <w:rFonts w:eastAsia="Times New Roman" w:cs="Arial"/>
          <w:b/>
          <w:color w:val="000000"/>
          <w:sz w:val="20"/>
          <w:szCs w:val="20"/>
        </w:rPr>
        <w:t>1 Corinthians</w:t>
      </w:r>
      <w:r w:rsidR="003C6E07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14:1-25</w:t>
      </w:r>
      <w:r w:rsidR="00EB780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C47B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CDDE" wp14:editId="75378D7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Pr="004749B0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749B0">
        <w:rPr>
          <w:rFonts w:eastAsia="Times New Roman" w:cs="Arial"/>
          <w:color w:val="000000"/>
          <w:szCs w:val="24"/>
        </w:rPr>
        <w:t>Prophecy is superior because:</w:t>
      </w:r>
    </w:p>
    <w:p w:rsidR="00C707C3" w:rsidRPr="004749B0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Pr="004749B0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749B0">
        <w:rPr>
          <w:rFonts w:eastAsia="Times New Roman" w:cs="Arial"/>
          <w:color w:val="000000"/>
          <w:szCs w:val="24"/>
        </w:rPr>
        <w:t xml:space="preserve">I.  It is better for _____________ up the ___________.  </w:t>
      </w:r>
    </w:p>
    <w:p w:rsidR="00C707C3" w:rsidRPr="004749B0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</w:t>
      </w:r>
      <w:r w:rsidRPr="004749B0">
        <w:rPr>
          <w:rFonts w:eastAsia="Times New Roman" w:cs="Arial"/>
          <w:color w:val="000000"/>
          <w:szCs w:val="24"/>
        </w:rPr>
        <w:t>(vv. 1-5)</w:t>
      </w: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Pr="004749B0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Pr="004749B0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Pr="004749B0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749B0">
        <w:rPr>
          <w:rFonts w:eastAsia="Times New Roman" w:cs="Arial"/>
          <w:color w:val="000000"/>
          <w:szCs w:val="24"/>
        </w:rPr>
        <w:t>II. It is able to be ______________ by _______.  (vv. 6-13)</w:t>
      </w:r>
    </w:p>
    <w:p w:rsidR="00C707C3" w:rsidRPr="004749B0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Pr="004749B0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749B0">
        <w:rPr>
          <w:rFonts w:eastAsia="Times New Roman" w:cs="Arial"/>
          <w:color w:val="000000"/>
          <w:szCs w:val="24"/>
        </w:rPr>
        <w:t xml:space="preserve">III. It has positive application for both _____________ and </w:t>
      </w: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Pr="004749B0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4749B0">
        <w:rPr>
          <w:rFonts w:eastAsia="Times New Roman" w:cs="Arial"/>
          <w:color w:val="000000"/>
          <w:szCs w:val="24"/>
        </w:rPr>
        <w:t>______________.  </w:t>
      </w:r>
      <w:r>
        <w:rPr>
          <w:rFonts w:eastAsia="Times New Roman" w:cs="Arial"/>
          <w:color w:val="000000"/>
          <w:szCs w:val="24"/>
        </w:rPr>
        <w:t>(vv. 14-25)</w:t>
      </w:r>
    </w:p>
    <w:p w:rsidR="00603B36" w:rsidRDefault="00603B36" w:rsidP="00603B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C6E07" w:rsidRDefault="003C6E07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47B5" w:rsidRDefault="001977D6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</w:t>
      </w:r>
      <w:r w:rsidR="008714C3">
        <w:rPr>
          <w:b/>
          <w:sz w:val="20"/>
          <w:szCs w:val="20"/>
        </w:rPr>
        <w:t xml:space="preserve">         </w:t>
      </w:r>
      <w:r w:rsidR="00D6472B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   </w:t>
      </w:r>
      <w:r w:rsidR="004238C9">
        <w:rPr>
          <w:b/>
          <w:sz w:val="20"/>
          <w:szCs w:val="20"/>
        </w:rPr>
        <w:t xml:space="preserve"> </w:t>
      </w:r>
      <w:r w:rsidR="00130A76">
        <w:rPr>
          <w:b/>
          <w:sz w:val="20"/>
          <w:szCs w:val="20"/>
        </w:rPr>
        <w:t xml:space="preserve"> </w:t>
      </w:r>
      <w:r w:rsidR="00336773">
        <w:rPr>
          <w:b/>
          <w:sz w:val="20"/>
          <w:szCs w:val="20"/>
        </w:rPr>
        <w:t xml:space="preserve"> </w:t>
      </w:r>
      <w:r w:rsidR="00FE1373">
        <w:rPr>
          <w:b/>
          <w:sz w:val="20"/>
          <w:szCs w:val="20"/>
        </w:rPr>
        <w:t xml:space="preserve"> </w:t>
      </w:r>
      <w:r w:rsidR="00CE2C29">
        <w:rPr>
          <w:b/>
          <w:sz w:val="20"/>
          <w:szCs w:val="20"/>
        </w:rPr>
        <w:t xml:space="preserve"> </w:t>
      </w:r>
      <w:r w:rsidR="003C6E07">
        <w:rPr>
          <w:b/>
          <w:sz w:val="20"/>
          <w:szCs w:val="20"/>
        </w:rPr>
        <w:t xml:space="preserve">        12/10</w:t>
      </w:r>
      <w:r w:rsidR="00232DC9">
        <w:rPr>
          <w:b/>
          <w:sz w:val="20"/>
          <w:szCs w:val="20"/>
        </w:rPr>
        <w:t>/17</w:t>
      </w:r>
    </w:p>
    <w:p w:rsidR="00AF4200" w:rsidRDefault="00CE2C29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Superiority</w:t>
      </w:r>
      <w:r w:rsidR="00850A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of Prophecy                              </w:t>
      </w:r>
      <w:r w:rsidR="00FE1373">
        <w:rPr>
          <w:b/>
          <w:sz w:val="20"/>
          <w:szCs w:val="20"/>
        </w:rPr>
        <w:t xml:space="preserve">  </w:t>
      </w:r>
      <w:r w:rsidR="008C47B5">
        <w:rPr>
          <w:b/>
          <w:sz w:val="20"/>
          <w:szCs w:val="20"/>
        </w:rPr>
        <w:t>1 Corinthians</w:t>
      </w:r>
      <w:r w:rsidR="003C6E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14:1-25</w:t>
      </w:r>
      <w:r w:rsidR="008C47B5">
        <w:rPr>
          <w:b/>
          <w:sz w:val="20"/>
          <w:szCs w:val="20"/>
        </w:rPr>
        <w:t xml:space="preserve"> </w:t>
      </w:r>
      <w:r w:rsidR="001977D6">
        <w:rPr>
          <w:b/>
          <w:sz w:val="20"/>
          <w:szCs w:val="20"/>
        </w:rPr>
        <w:t xml:space="preserve">          </w:t>
      </w:r>
      <w:r w:rsidR="008714C3">
        <w:rPr>
          <w:b/>
          <w:sz w:val="20"/>
          <w:szCs w:val="20"/>
        </w:rPr>
        <w:t xml:space="preserve"> </w:t>
      </w:r>
      <w:r w:rsidR="000E2080" w:rsidRPr="00207C18">
        <w:rPr>
          <w:b/>
          <w:sz w:val="20"/>
          <w:szCs w:val="20"/>
        </w:rPr>
        <w:t xml:space="preserve">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051A0" wp14:editId="4288506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4749B0" w:rsidRPr="004749B0" w:rsidRDefault="004749B0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749B0" w:rsidRP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749B0">
        <w:rPr>
          <w:rFonts w:eastAsia="Times New Roman" w:cs="Arial"/>
          <w:color w:val="000000"/>
          <w:szCs w:val="24"/>
        </w:rPr>
        <w:t>Prophecy is superior because:</w:t>
      </w:r>
    </w:p>
    <w:p w:rsidR="004749B0" w:rsidRP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P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749B0">
        <w:rPr>
          <w:rFonts w:eastAsia="Times New Roman" w:cs="Arial"/>
          <w:color w:val="000000"/>
          <w:szCs w:val="24"/>
        </w:rPr>
        <w:t xml:space="preserve">I.  It is better for _____________ up the ___________.  </w:t>
      </w:r>
    </w:p>
    <w:p w:rsidR="004749B0" w:rsidRP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</w:t>
      </w:r>
      <w:r w:rsidRPr="004749B0">
        <w:rPr>
          <w:rFonts w:eastAsia="Times New Roman" w:cs="Arial"/>
          <w:color w:val="000000"/>
          <w:szCs w:val="24"/>
        </w:rPr>
        <w:t>(vv. 1-5)</w:t>
      </w: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P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P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P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749B0">
        <w:rPr>
          <w:rFonts w:eastAsia="Times New Roman" w:cs="Arial"/>
          <w:color w:val="000000"/>
          <w:szCs w:val="24"/>
        </w:rPr>
        <w:t>II. It is able to be ______________ by _______.  (vv. 6-13)</w:t>
      </w:r>
    </w:p>
    <w:p w:rsidR="004749B0" w:rsidRP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P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749B0">
        <w:rPr>
          <w:rFonts w:eastAsia="Times New Roman" w:cs="Arial"/>
          <w:color w:val="000000"/>
          <w:szCs w:val="24"/>
        </w:rPr>
        <w:t xml:space="preserve">III. It has positive application for both _____________ and </w:t>
      </w:r>
    </w:p>
    <w:p w:rsid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49B0" w:rsidRPr="004749B0" w:rsidRDefault="004749B0" w:rsidP="004749B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4749B0">
        <w:rPr>
          <w:rFonts w:eastAsia="Times New Roman" w:cs="Arial"/>
          <w:color w:val="000000"/>
          <w:szCs w:val="24"/>
        </w:rPr>
        <w:t>______________.  </w:t>
      </w:r>
      <w:r>
        <w:rPr>
          <w:rFonts w:eastAsia="Times New Roman" w:cs="Arial"/>
          <w:color w:val="000000"/>
          <w:szCs w:val="24"/>
        </w:rPr>
        <w:t>(vv. 14-25)</w:t>
      </w:r>
    </w:p>
    <w:p w:rsidR="00860FEB" w:rsidRPr="00860FEB" w:rsidRDefault="00E3609F" w:rsidP="00EB780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E3609F" w:rsidRPr="00E3609F" w:rsidRDefault="00E3609F" w:rsidP="00850A7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0A" w:rsidRDefault="00D4210A" w:rsidP="00257D31">
      <w:r>
        <w:separator/>
      </w:r>
    </w:p>
  </w:endnote>
  <w:endnote w:type="continuationSeparator" w:id="0">
    <w:p w:rsidR="00D4210A" w:rsidRDefault="00D4210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0A" w:rsidRDefault="00D4210A" w:rsidP="00257D31">
      <w:r>
        <w:separator/>
      </w:r>
    </w:p>
  </w:footnote>
  <w:footnote w:type="continuationSeparator" w:id="0">
    <w:p w:rsidR="00D4210A" w:rsidRDefault="00D4210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49B0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C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0FEB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8E2"/>
    <w:rsid w:val="0087345B"/>
    <w:rsid w:val="008734A4"/>
    <w:rsid w:val="008802A7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210A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4F2C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F9233C-29FA-4C97-BF5E-F36A3A6B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2017-11-10T15:26:00Z</cp:lastPrinted>
  <dcterms:created xsi:type="dcterms:W3CDTF">2017-12-11T16:24:00Z</dcterms:created>
  <dcterms:modified xsi:type="dcterms:W3CDTF">2017-12-11T16:24:00Z</dcterms:modified>
</cp:coreProperties>
</file>