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8" w:rsidRPr="00DD5FFB" w:rsidRDefault="00810BD8">
      <w:pPr>
        <w:rPr>
          <w:sz w:val="24"/>
          <w:szCs w:val="24"/>
        </w:rPr>
      </w:pPr>
      <w:bookmarkStart w:id="0" w:name="page1"/>
      <w:bookmarkEnd w:id="0"/>
      <w:r w:rsidRPr="00DD5FFB">
        <w:rPr>
          <w:rFonts w:ascii="Arial" w:eastAsia="Arial" w:hAnsi="Arial" w:cs="Arial"/>
          <w:sz w:val="24"/>
          <w:szCs w:val="24"/>
        </w:rPr>
        <w:t>Pastor Dave Cooke</w:t>
      </w:r>
    </w:p>
    <w:p w:rsidR="002138A8" w:rsidRPr="00DD5FFB" w:rsidRDefault="0062098A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Saul’s Promising Start</w:t>
      </w:r>
    </w:p>
    <w:p w:rsidR="002138A8" w:rsidRPr="00DD5FFB" w:rsidRDefault="00810BD8">
      <w:pPr>
        <w:spacing w:line="20" w:lineRule="exact"/>
        <w:rPr>
          <w:sz w:val="24"/>
          <w:szCs w:val="24"/>
        </w:rPr>
      </w:pPr>
      <w:r w:rsidRPr="00DD5FFB">
        <w:rPr>
          <w:sz w:val="24"/>
          <w:szCs w:val="24"/>
        </w:rPr>
        <w:br w:type="column"/>
      </w:r>
    </w:p>
    <w:p w:rsidR="002138A8" w:rsidRPr="00DD5FFB" w:rsidRDefault="00DD5FFB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62098A">
        <w:rPr>
          <w:rFonts w:ascii="Arial" w:eastAsia="Arial" w:hAnsi="Arial" w:cs="Arial"/>
          <w:sz w:val="24"/>
          <w:szCs w:val="24"/>
        </w:rPr>
        <w:t>5</w:t>
      </w:r>
      <w:r w:rsidR="00810BD8" w:rsidRPr="00DD5FFB">
        <w:rPr>
          <w:rFonts w:ascii="Arial" w:eastAsia="Arial" w:hAnsi="Arial" w:cs="Arial"/>
          <w:sz w:val="24"/>
          <w:szCs w:val="24"/>
        </w:rPr>
        <w:t>/</w:t>
      </w:r>
      <w:r w:rsidR="0062098A">
        <w:rPr>
          <w:rFonts w:ascii="Arial" w:eastAsia="Arial" w:hAnsi="Arial" w:cs="Arial"/>
          <w:sz w:val="24"/>
          <w:szCs w:val="24"/>
        </w:rPr>
        <w:t>3</w:t>
      </w:r>
      <w:r w:rsidR="00810BD8" w:rsidRPr="00DD5FFB">
        <w:rPr>
          <w:rFonts w:ascii="Arial" w:eastAsia="Arial" w:hAnsi="Arial" w:cs="Arial"/>
          <w:sz w:val="24"/>
          <w:szCs w:val="24"/>
        </w:rPr>
        <w:t>/2020</w:t>
      </w:r>
    </w:p>
    <w:p w:rsidR="002138A8" w:rsidRPr="00DD5FFB" w:rsidRDefault="00DD5FFB">
      <w:pPr>
        <w:ind w:left="2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AF4F7B">
        <w:rPr>
          <w:rFonts w:ascii="Arial" w:eastAsia="Arial" w:hAnsi="Arial" w:cs="Arial"/>
          <w:sz w:val="24"/>
          <w:szCs w:val="24"/>
        </w:rPr>
        <w:t xml:space="preserve">1 Samuel </w:t>
      </w:r>
      <w:r w:rsidR="005A6A22">
        <w:rPr>
          <w:rFonts w:ascii="Arial" w:eastAsia="Arial" w:hAnsi="Arial" w:cs="Arial"/>
          <w:sz w:val="24"/>
          <w:szCs w:val="24"/>
        </w:rPr>
        <w:t>1</w:t>
      </w:r>
      <w:r w:rsidR="0062098A">
        <w:rPr>
          <w:rFonts w:ascii="Arial" w:eastAsia="Arial" w:hAnsi="Arial" w:cs="Arial"/>
          <w:sz w:val="24"/>
          <w:szCs w:val="24"/>
        </w:rPr>
        <w:t>1:1-15</w:t>
      </w:r>
    </w:p>
    <w:p w:rsidR="002138A8" w:rsidRPr="00DD5FFB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ectPr w:rsidR="002138A8">
          <w:pgSz w:w="12240" w:h="15840"/>
          <w:pgMar w:top="1110" w:right="1360" w:bottom="985" w:left="1140" w:header="0" w:footer="0" w:gutter="0"/>
          <w:cols w:num="2" w:space="720" w:equalWidth="0">
            <w:col w:w="4940" w:space="720"/>
            <w:col w:w="4080"/>
          </w:cols>
        </w:sect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324" w:lineRule="exact"/>
        <w:rPr>
          <w:sz w:val="24"/>
          <w:szCs w:val="24"/>
        </w:rPr>
      </w:pPr>
    </w:p>
    <w:p w:rsidR="002138A8" w:rsidRPr="00DD5FFB" w:rsidRDefault="00810BD8">
      <w:pPr>
        <w:tabs>
          <w:tab w:val="left" w:pos="700"/>
        </w:tabs>
        <w:ind w:left="360"/>
        <w:rPr>
          <w:sz w:val="24"/>
          <w:szCs w:val="24"/>
        </w:rPr>
      </w:pPr>
      <w:r w:rsidRPr="00DD5FFB">
        <w:rPr>
          <w:rFonts w:ascii="Arial" w:eastAsia="Arial" w:hAnsi="Arial" w:cs="Arial"/>
          <w:sz w:val="24"/>
          <w:szCs w:val="24"/>
        </w:rPr>
        <w:t>I.</w:t>
      </w:r>
      <w:r w:rsidRPr="00DD5FFB">
        <w:rPr>
          <w:sz w:val="24"/>
          <w:szCs w:val="24"/>
        </w:rPr>
        <w:tab/>
      </w:r>
      <w:r w:rsidR="0062098A">
        <w:rPr>
          <w:rFonts w:ascii="Arial" w:eastAsia="Arial" w:hAnsi="Arial" w:cs="Arial"/>
          <w:sz w:val="24"/>
          <w:szCs w:val="24"/>
        </w:rPr>
        <w:t>The ____________ of the enemy</w:t>
      </w:r>
      <w:r w:rsidR="00DD5FFB" w:rsidRPr="00DD5FFB">
        <w:rPr>
          <w:rFonts w:ascii="Arial" w:eastAsia="Arial" w:hAnsi="Arial" w:cs="Arial"/>
          <w:sz w:val="24"/>
          <w:szCs w:val="24"/>
        </w:rPr>
        <w:t>. (</w:t>
      </w:r>
      <w:r w:rsidR="0062098A">
        <w:rPr>
          <w:rFonts w:ascii="Arial" w:eastAsia="Arial" w:hAnsi="Arial" w:cs="Arial"/>
          <w:sz w:val="24"/>
          <w:szCs w:val="24"/>
        </w:rPr>
        <w:t>vv. 1-4</w:t>
      </w:r>
      <w:r w:rsidRPr="00DD5FFB">
        <w:rPr>
          <w:rFonts w:ascii="Arial" w:eastAsia="Arial" w:hAnsi="Arial" w:cs="Arial"/>
          <w:sz w:val="24"/>
          <w:szCs w:val="24"/>
        </w:rPr>
        <w:t>)</w:t>
      </w: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B44E9C" w:rsidRDefault="00B44E9C">
      <w:pPr>
        <w:spacing w:line="200" w:lineRule="exact"/>
        <w:rPr>
          <w:sz w:val="24"/>
          <w:szCs w:val="24"/>
        </w:rPr>
      </w:pPr>
    </w:p>
    <w:p w:rsidR="00B44E9C" w:rsidRDefault="00B44E9C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461B25" w:rsidRDefault="00461B25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84" w:lineRule="exact"/>
        <w:rPr>
          <w:sz w:val="24"/>
          <w:szCs w:val="24"/>
        </w:rPr>
      </w:pPr>
    </w:p>
    <w:p w:rsidR="002138A8" w:rsidRDefault="00DD5FF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 w:rsidR="0062098A">
        <w:rPr>
          <w:rFonts w:ascii="Arial" w:eastAsia="Arial" w:hAnsi="Arial" w:cs="Arial"/>
          <w:sz w:val="24"/>
          <w:szCs w:val="24"/>
        </w:rPr>
        <w:t>The _____________ of the Spirit</w:t>
      </w:r>
      <w:r w:rsidR="00810BD8">
        <w:rPr>
          <w:rFonts w:ascii="Arial" w:eastAsia="Arial" w:hAnsi="Arial" w:cs="Arial"/>
          <w:sz w:val="24"/>
          <w:szCs w:val="24"/>
        </w:rPr>
        <w:t>. (</w:t>
      </w:r>
      <w:r w:rsidR="005A6A22">
        <w:rPr>
          <w:rFonts w:ascii="Arial" w:eastAsia="Arial" w:hAnsi="Arial" w:cs="Arial"/>
          <w:sz w:val="24"/>
          <w:szCs w:val="24"/>
        </w:rPr>
        <w:t xml:space="preserve">vv. </w:t>
      </w:r>
      <w:r w:rsidR="0062098A">
        <w:rPr>
          <w:rFonts w:ascii="Arial" w:eastAsia="Arial" w:hAnsi="Arial" w:cs="Arial"/>
          <w:sz w:val="24"/>
          <w:szCs w:val="24"/>
        </w:rPr>
        <w:t>5</w:t>
      </w:r>
      <w:r w:rsidR="005A6A22">
        <w:rPr>
          <w:rFonts w:ascii="Arial" w:eastAsia="Arial" w:hAnsi="Arial" w:cs="Arial"/>
          <w:sz w:val="24"/>
          <w:szCs w:val="24"/>
        </w:rPr>
        <w:t>-</w:t>
      </w:r>
      <w:r w:rsidR="0062098A">
        <w:rPr>
          <w:rFonts w:ascii="Arial" w:eastAsia="Arial" w:hAnsi="Arial" w:cs="Arial"/>
          <w:sz w:val="24"/>
          <w:szCs w:val="24"/>
        </w:rPr>
        <w:t>11</w:t>
      </w:r>
      <w:r w:rsidR="00810BD8">
        <w:rPr>
          <w:rFonts w:ascii="Arial" w:eastAsia="Arial" w:hAnsi="Arial" w:cs="Arial"/>
          <w:sz w:val="24"/>
          <w:szCs w:val="24"/>
        </w:rPr>
        <w:t>)</w:t>
      </w: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461B25" w:rsidRDefault="00461B25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B44E9C" w:rsidRDefault="00B44E9C">
      <w:pPr>
        <w:spacing w:line="200" w:lineRule="exact"/>
        <w:rPr>
          <w:sz w:val="24"/>
          <w:szCs w:val="24"/>
        </w:rPr>
      </w:pPr>
    </w:p>
    <w:p w:rsidR="00B44E9C" w:rsidRDefault="00B44E9C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 w:rsidP="00AF4F7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III. </w:t>
      </w:r>
      <w:r w:rsidR="0062098A">
        <w:rPr>
          <w:rFonts w:ascii="Arial" w:eastAsia="Arial" w:hAnsi="Arial" w:cs="Arial"/>
          <w:sz w:val="24"/>
          <w:szCs w:val="24"/>
        </w:rPr>
        <w:t>The _____________ of the kingdom</w:t>
      </w:r>
      <w:r>
        <w:rPr>
          <w:rFonts w:ascii="Arial" w:eastAsia="Arial" w:hAnsi="Arial" w:cs="Arial"/>
          <w:sz w:val="24"/>
          <w:szCs w:val="24"/>
        </w:rPr>
        <w:t>. (</w:t>
      </w:r>
      <w:r w:rsidR="0062098A">
        <w:rPr>
          <w:rFonts w:ascii="Arial" w:eastAsia="Arial" w:hAnsi="Arial" w:cs="Arial"/>
          <w:sz w:val="24"/>
          <w:szCs w:val="24"/>
        </w:rPr>
        <w:t>v</w:t>
      </w:r>
      <w:bookmarkStart w:id="1" w:name="_GoBack"/>
      <w:bookmarkEnd w:id="1"/>
      <w:r w:rsidR="0062098A">
        <w:rPr>
          <w:rFonts w:ascii="Arial" w:eastAsia="Arial" w:hAnsi="Arial" w:cs="Arial"/>
          <w:sz w:val="24"/>
          <w:szCs w:val="24"/>
        </w:rPr>
        <w:t>v. 12-15</w:t>
      </w:r>
      <w:r>
        <w:rPr>
          <w:rFonts w:ascii="Arial" w:eastAsia="Arial" w:hAnsi="Arial" w:cs="Arial"/>
          <w:sz w:val="24"/>
          <w:szCs w:val="24"/>
        </w:rPr>
        <w:t>)</w:t>
      </w:r>
    </w:p>
    <w:p w:rsidR="00AF4F7B" w:rsidRDefault="00AF4F7B" w:rsidP="00AF4F7B">
      <w:pPr>
        <w:ind w:left="360"/>
        <w:rPr>
          <w:sz w:val="20"/>
          <w:szCs w:val="20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 w:rsidP="00B44E9C">
      <w:pPr>
        <w:tabs>
          <w:tab w:val="left" w:pos="3030"/>
        </w:tabs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461B25" w:rsidRDefault="00461B25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5A6A22" w:rsidRDefault="005A6A22">
      <w:pPr>
        <w:spacing w:line="200" w:lineRule="exact"/>
        <w:rPr>
          <w:sz w:val="24"/>
          <w:szCs w:val="24"/>
        </w:rPr>
      </w:pPr>
    </w:p>
    <w:p w:rsidR="0062098A" w:rsidRDefault="0062098A">
      <w:pPr>
        <w:spacing w:line="200" w:lineRule="exact"/>
        <w:rPr>
          <w:sz w:val="24"/>
          <w:szCs w:val="24"/>
        </w:rPr>
      </w:pPr>
    </w:p>
    <w:p w:rsidR="00DD5FFB" w:rsidRPr="00DD5FFB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:rsidR="0062098A" w:rsidRPr="0062098A" w:rsidRDefault="0062098A" w:rsidP="0062098A">
      <w:pPr>
        <w:spacing w:line="372" w:lineRule="exact"/>
        <w:jc w:val="center"/>
        <w:rPr>
          <w:rFonts w:ascii="Arial" w:hAnsi="Arial" w:cs="Arial"/>
          <w:sz w:val="24"/>
          <w:szCs w:val="24"/>
          <w:lang w:val="x-none"/>
        </w:rPr>
      </w:pPr>
      <w:r w:rsidRPr="0062098A">
        <w:rPr>
          <w:rFonts w:ascii="Arial" w:hAnsi="Arial" w:cs="Arial"/>
          <w:sz w:val="24"/>
          <w:szCs w:val="24"/>
          <w:lang w:val="x-none"/>
        </w:rPr>
        <w:t>But Saul said, “Not a man shall be put to death this day, for today the LORD has worked salvation in Israel.”</w:t>
      </w:r>
    </w:p>
    <w:p w:rsidR="002138A8" w:rsidRPr="005A6A22" w:rsidRDefault="0062098A" w:rsidP="0062098A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 w:rsidRPr="0062098A">
        <w:rPr>
          <w:rFonts w:ascii="Arial" w:hAnsi="Arial" w:cs="Arial"/>
          <w:sz w:val="24"/>
          <w:szCs w:val="24"/>
          <w:lang w:val="x-none"/>
        </w:rPr>
        <w:t>(1 Samuel 11:13)</w:t>
      </w:r>
    </w:p>
    <w:sectPr w:rsidR="002138A8" w:rsidRPr="005A6A22">
      <w:type w:val="continuous"/>
      <w:pgSz w:w="12240" w:h="15840"/>
      <w:pgMar w:top="1110" w:right="1360" w:bottom="985" w:left="11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8"/>
    <w:rsid w:val="00142E72"/>
    <w:rsid w:val="002138A8"/>
    <w:rsid w:val="00431024"/>
    <w:rsid w:val="00461B25"/>
    <w:rsid w:val="00524313"/>
    <w:rsid w:val="005A6A22"/>
    <w:rsid w:val="0062098A"/>
    <w:rsid w:val="00810BD8"/>
    <w:rsid w:val="00AA30D5"/>
    <w:rsid w:val="00AF4F7B"/>
    <w:rsid w:val="00B44E9C"/>
    <w:rsid w:val="00B4582B"/>
    <w:rsid w:val="00DD5FFB"/>
    <w:rsid w:val="00EC2EC5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</cp:lastModifiedBy>
  <cp:revision>4</cp:revision>
  <dcterms:created xsi:type="dcterms:W3CDTF">2020-05-03T05:32:00Z</dcterms:created>
  <dcterms:modified xsi:type="dcterms:W3CDTF">2020-05-03T05:32:00Z</dcterms:modified>
</cp:coreProperties>
</file>